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48" w:rsidRDefault="00A2776D" w:rsidP="004D1F70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6743700</wp:posOffset>
            </wp:positionH>
            <wp:positionV relativeFrom="paragraph">
              <wp:posOffset>-504825</wp:posOffset>
            </wp:positionV>
            <wp:extent cx="3524250" cy="3667125"/>
            <wp:effectExtent l="19050" t="0" r="0" b="0"/>
            <wp:wrapNone/>
            <wp:docPr id="2" name="Рисунок 1" descr="туча45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уча4545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85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3495675" cy="3619500"/>
            <wp:effectExtent l="19050" t="0" r="9525" b="0"/>
            <wp:wrapNone/>
            <wp:docPr id="3" name="Рисунок 2" descr="сол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B0B"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435.75pt;height:51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KaiTi&quot;;font-size:18pt;font-weight:bold;v-text-kern:t" trim="t" fitpath="t" xscale="f" string="Советы родителям"/>
          </v:shape>
        </w:pict>
      </w:r>
    </w:p>
    <w:p w:rsidR="00903E74" w:rsidRDefault="004D1F70" w:rsidP="004D1F70">
      <w:pPr>
        <w:tabs>
          <w:tab w:val="left" w:pos="1335"/>
          <w:tab w:val="center" w:pos="7699"/>
        </w:tabs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ab/>
      </w:r>
      <w:r w:rsidR="00903E74">
        <w:rPr>
          <w:rFonts w:asciiTheme="minorHAnsi" w:hAnsiTheme="minorHAnsi" w:cstheme="minorHAnsi"/>
          <w:b/>
          <w:color w:val="0070C0"/>
          <w:sz w:val="28"/>
          <w:szCs w:val="28"/>
        </w:rPr>
        <w:t>Как преодолеть капризы?</w:t>
      </w:r>
    </w:p>
    <w:p w:rsidR="00903E74" w:rsidRPr="00A2776D" w:rsidRDefault="00DA6E1F" w:rsidP="00DA6E1F">
      <w:pPr>
        <w:tabs>
          <w:tab w:val="left" w:pos="1335"/>
          <w:tab w:val="center" w:pos="7699"/>
        </w:tabs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ab/>
      </w:r>
      <w:r>
        <w:rPr>
          <w:rFonts w:ascii="Segoe Print" w:hAnsi="Segoe Print" w:cstheme="minorHAnsi"/>
          <w:color w:val="0070C0"/>
        </w:rPr>
        <w:tab/>
      </w:r>
      <w:r w:rsidR="00903E74">
        <w:rPr>
          <w:rFonts w:ascii="Segoe Print" w:hAnsi="Segoe Print" w:cstheme="minorHAnsi"/>
          <w:color w:val="0070C0"/>
        </w:rPr>
        <w:t xml:space="preserve">Сначала нужно понять причины капризов и упрямства. Ими </w:t>
      </w:r>
      <w:r w:rsidR="00903E74" w:rsidRPr="00A2776D">
        <w:rPr>
          <w:rFonts w:ascii="Segoe Print" w:hAnsi="Segoe Print" w:cstheme="minorHAnsi"/>
          <w:color w:val="0070C0"/>
        </w:rPr>
        <w:t>могу</w:t>
      </w:r>
      <w:r w:rsidR="00903E74" w:rsidRPr="00A2776D">
        <w:rPr>
          <w:rFonts w:ascii="Segoe Print" w:hAnsi="Segoe Print" w:cstheme="minorHAnsi"/>
          <w:color w:val="FFFFFF" w:themeColor="background1"/>
        </w:rPr>
        <w:t>т быть</w:t>
      </w:r>
      <w:r w:rsidR="0081585F" w:rsidRPr="00A2776D">
        <w:rPr>
          <w:rFonts w:ascii="Segoe Print" w:hAnsi="Segoe Print" w:cstheme="minorHAnsi"/>
          <w:color w:val="FFFFFF" w:themeColor="background1"/>
        </w:rPr>
        <w:t>:</w:t>
      </w:r>
    </w:p>
    <w:p w:rsidR="00903E74" w:rsidRDefault="00903E74" w:rsidP="00903E74">
      <w:pPr>
        <w:pStyle w:val="a9"/>
        <w:numPr>
          <w:ilvl w:val="0"/>
          <w:numId w:val="15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Нарушение режима дня;</w:t>
      </w:r>
    </w:p>
    <w:p w:rsidR="00903E74" w:rsidRDefault="00903E74" w:rsidP="00903E74">
      <w:pPr>
        <w:pStyle w:val="a9"/>
        <w:numPr>
          <w:ilvl w:val="0"/>
          <w:numId w:val="15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Обилие новых впечатлений;</w:t>
      </w:r>
    </w:p>
    <w:p w:rsidR="00903E74" w:rsidRDefault="00903E74" w:rsidP="00903E74">
      <w:pPr>
        <w:pStyle w:val="a9"/>
        <w:numPr>
          <w:ilvl w:val="0"/>
          <w:numId w:val="15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Плохое самочувствие во время болезни;</w:t>
      </w:r>
    </w:p>
    <w:p w:rsidR="00903E74" w:rsidRDefault="00903E74" w:rsidP="00903E74">
      <w:pPr>
        <w:pStyle w:val="a9"/>
        <w:numPr>
          <w:ilvl w:val="0"/>
          <w:numId w:val="15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Переутомление (физическое,</w:t>
      </w:r>
      <w:r w:rsidR="00F77F6C">
        <w:rPr>
          <w:rFonts w:ascii="Segoe Print" w:hAnsi="Segoe Print" w:cstheme="minorHAnsi"/>
          <w:color w:val="0070C0"/>
        </w:rPr>
        <w:t xml:space="preserve"> </w:t>
      </w:r>
      <w:r>
        <w:rPr>
          <w:rFonts w:ascii="Segoe Print" w:hAnsi="Segoe Print" w:cstheme="minorHAnsi"/>
          <w:color w:val="0070C0"/>
        </w:rPr>
        <w:t>психологическое).</w:t>
      </w:r>
    </w:p>
    <w:p w:rsidR="00903E74" w:rsidRDefault="00F77F6C" w:rsidP="00903E74">
      <w:pPr>
        <w:ind w:left="7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Преодолеть капризы можно, если:</w:t>
      </w:r>
    </w:p>
    <w:p w:rsidR="00F77F6C" w:rsidRDefault="00F77F6C" w:rsidP="00F77F6C">
      <w:pPr>
        <w:pStyle w:val="a9"/>
        <w:numPr>
          <w:ilvl w:val="0"/>
          <w:numId w:val="16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Все члены семьи будут иметь единые требования к ребёнку;</w:t>
      </w:r>
    </w:p>
    <w:p w:rsidR="00F77F6C" w:rsidRDefault="00F77F6C" w:rsidP="00F77F6C">
      <w:pPr>
        <w:pStyle w:val="a9"/>
        <w:numPr>
          <w:ilvl w:val="0"/>
          <w:numId w:val="16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Будут тверды в позиции, дадут понять значение слова «нельзя»;</w:t>
      </w:r>
    </w:p>
    <w:p w:rsidR="00F77F6C" w:rsidRDefault="00F77F6C" w:rsidP="00F77F6C">
      <w:pPr>
        <w:pStyle w:val="a9"/>
        <w:numPr>
          <w:ilvl w:val="0"/>
          <w:numId w:val="16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Научат ребёнка хотеть, вырабатывать настойчивость в достижении цели;</w:t>
      </w:r>
    </w:p>
    <w:p w:rsidR="00F77F6C" w:rsidRDefault="00F77F6C" w:rsidP="00F77F6C">
      <w:pPr>
        <w:pStyle w:val="a9"/>
        <w:numPr>
          <w:ilvl w:val="0"/>
          <w:numId w:val="16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 xml:space="preserve">Будут развивать у ребёнка самостоятельность в совместной </w:t>
      </w:r>
      <w:proofErr w:type="gramStart"/>
      <w:r>
        <w:rPr>
          <w:rFonts w:ascii="Segoe Print" w:hAnsi="Segoe Print" w:cstheme="minorHAnsi"/>
          <w:color w:val="0070C0"/>
        </w:rPr>
        <w:t>со</w:t>
      </w:r>
      <w:proofErr w:type="gramEnd"/>
      <w:r>
        <w:rPr>
          <w:rFonts w:ascii="Segoe Print" w:hAnsi="Segoe Print" w:cstheme="minorHAnsi"/>
          <w:color w:val="0070C0"/>
        </w:rPr>
        <w:t xml:space="preserve"> взрослыми деятельности.</w:t>
      </w:r>
    </w:p>
    <w:p w:rsidR="00F77F6C" w:rsidRDefault="00F77F6C" w:rsidP="00F77F6C">
      <w:pPr>
        <w:ind w:left="7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Советы родителям, чьи дети страдают истериками.</w:t>
      </w:r>
    </w:p>
    <w:p w:rsidR="00F77F6C" w:rsidRPr="00F77F6C" w:rsidRDefault="00F77F6C" w:rsidP="00F77F6C">
      <w:pPr>
        <w:pStyle w:val="a9"/>
        <w:numPr>
          <w:ilvl w:val="0"/>
          <w:numId w:val="19"/>
        </w:numPr>
        <w:jc w:val="center"/>
        <w:rPr>
          <w:rFonts w:ascii="Segoe Print" w:hAnsi="Segoe Print" w:cstheme="minorHAnsi"/>
          <w:b/>
          <w:color w:val="0070C0"/>
          <w:sz w:val="28"/>
          <w:szCs w:val="28"/>
        </w:rPr>
      </w:pPr>
      <w:r w:rsidRPr="00F77F6C">
        <w:rPr>
          <w:rFonts w:ascii="Segoe Print" w:hAnsi="Segoe Print" w:cstheme="minorHAnsi"/>
          <w:color w:val="0070C0"/>
        </w:rPr>
        <w:t>Дать</w:t>
      </w:r>
      <w:r>
        <w:rPr>
          <w:rFonts w:ascii="Segoe Print" w:hAnsi="Segoe Print" w:cstheme="minorHAnsi"/>
          <w:color w:val="0070C0"/>
        </w:rPr>
        <w:t xml:space="preserve"> возможность играть ребёнку вне дома, где вы можете не следить за ним строго.</w:t>
      </w:r>
    </w:p>
    <w:p w:rsidR="00F77F6C" w:rsidRPr="00F77F6C" w:rsidRDefault="00F77F6C" w:rsidP="00F77F6C">
      <w:pPr>
        <w:pStyle w:val="a9"/>
        <w:numPr>
          <w:ilvl w:val="0"/>
          <w:numId w:val="19"/>
        </w:numPr>
        <w:jc w:val="center"/>
        <w:rPr>
          <w:rFonts w:ascii="Segoe Print" w:hAnsi="Segoe Print" w:cstheme="minorHAnsi"/>
          <w:b/>
          <w:color w:val="0070C0"/>
          <w:sz w:val="28"/>
          <w:szCs w:val="28"/>
        </w:rPr>
      </w:pPr>
      <w:r>
        <w:rPr>
          <w:rFonts w:ascii="Segoe Print" w:hAnsi="Segoe Print" w:cstheme="minorHAnsi"/>
          <w:color w:val="0070C0"/>
        </w:rPr>
        <w:t>Иметь дома предметы, которые ребёнок может толкать, бросить, т.е. с которыми</w:t>
      </w:r>
    </w:p>
    <w:p w:rsidR="00F77F6C" w:rsidRDefault="00F77F6C" w:rsidP="00F77F6C">
      <w:pPr>
        <w:ind w:left="720"/>
        <w:jc w:val="center"/>
        <w:rPr>
          <w:rFonts w:ascii="Segoe Print" w:hAnsi="Segoe Print" w:cstheme="minorHAnsi"/>
          <w:color w:val="0070C0"/>
        </w:rPr>
      </w:pPr>
      <w:r w:rsidRPr="00F77F6C">
        <w:rPr>
          <w:rFonts w:ascii="Segoe Print" w:hAnsi="Segoe Print" w:cstheme="minorHAnsi"/>
          <w:color w:val="0070C0"/>
        </w:rPr>
        <w:t>Можно</w:t>
      </w:r>
      <w:r>
        <w:rPr>
          <w:rFonts w:ascii="Segoe Print" w:hAnsi="Segoe Print" w:cstheme="minorHAnsi"/>
          <w:color w:val="0070C0"/>
        </w:rPr>
        <w:t xml:space="preserve"> обращаться достаточно бесцеремонно.</w:t>
      </w:r>
    </w:p>
    <w:p w:rsidR="00F77F6C" w:rsidRDefault="00F77F6C" w:rsidP="00ED5B7A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Иметь достаточно игрушек и предметов домашнего обихода для игры.</w:t>
      </w:r>
    </w:p>
    <w:p w:rsidR="00F77F6C" w:rsidRDefault="00F77F6C" w:rsidP="00DE24E3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Реже запрещать ребёнку всё трогать.</w:t>
      </w:r>
    </w:p>
    <w:p w:rsidR="00F77F6C" w:rsidRDefault="00F77F6C" w:rsidP="00F77F6C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Не просить его, подойти надеть рубашку, а просто надеть её на него.</w:t>
      </w:r>
    </w:p>
    <w:p w:rsidR="00F77F6C" w:rsidRDefault="00DA6E1F" w:rsidP="00F77F6C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Не прерывать бесцеремонно игру ребёнка.</w:t>
      </w:r>
      <w:r w:rsidRPr="00DA6E1F">
        <w:rPr>
          <w:rFonts w:ascii="Segoe Print" w:hAnsi="Segoe Print" w:cstheme="minorHAnsi"/>
          <w:noProof/>
          <w:color w:val="0070C0"/>
        </w:rPr>
        <w:t xml:space="preserve"> </w:t>
      </w:r>
    </w:p>
    <w:p w:rsidR="00DA6E1F" w:rsidRDefault="0092099C" w:rsidP="00F77F6C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noProof/>
          <w:color w:val="0070C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111760</wp:posOffset>
            </wp:positionV>
            <wp:extent cx="10753725" cy="1352550"/>
            <wp:effectExtent l="19050" t="0" r="9525" b="0"/>
            <wp:wrapNone/>
            <wp:docPr id="1" name="Рисунок 5" descr="C:\Users\Эксперт\Downloads\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ксперт\Downloads\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37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E1F">
        <w:rPr>
          <w:rFonts w:ascii="Segoe Print" w:hAnsi="Segoe Print" w:cstheme="minorHAnsi"/>
          <w:color w:val="0070C0"/>
        </w:rPr>
        <w:t>Укладывать ребёнка спать в одно и то же время.</w:t>
      </w:r>
      <w:r w:rsidR="005F58CE" w:rsidRPr="005F58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6E1F" w:rsidRDefault="00DA6E1F" w:rsidP="00F77F6C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Давать смотреть ребёнку только определённые программы телевидения, а не всё подряд.</w:t>
      </w:r>
    </w:p>
    <w:p w:rsidR="00DA6E1F" w:rsidRPr="00ED5B7A" w:rsidRDefault="00DA6E1F" w:rsidP="00ED5B7A">
      <w:pPr>
        <w:pStyle w:val="a9"/>
        <w:numPr>
          <w:ilvl w:val="0"/>
          <w:numId w:val="21"/>
        </w:numPr>
        <w:jc w:val="center"/>
        <w:rPr>
          <w:rFonts w:ascii="Segoe Print" w:hAnsi="Segoe Print" w:cstheme="minorHAnsi"/>
          <w:color w:val="0070C0"/>
        </w:rPr>
      </w:pPr>
      <w:r>
        <w:rPr>
          <w:rFonts w:ascii="Segoe Print" w:hAnsi="Segoe Print" w:cstheme="minorHAnsi"/>
          <w:color w:val="0070C0"/>
        </w:rPr>
        <w:t>Приглашать в гости друзей только по определённым дням.</w:t>
      </w:r>
      <w:r w:rsidR="0092099C" w:rsidRPr="009209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A6E1F" w:rsidRPr="00ED5B7A" w:rsidSect="00815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BD14790_"/>
      </v:shape>
    </w:pict>
  </w:numPicBullet>
  <w:numPicBullet w:numPicBulletId="1">
    <w:pict>
      <v:shape id="_x0000_i1045" type="#_x0000_t75" style="width:9pt;height:9pt" o:bullet="t">
        <v:imagedata r:id="rId2" o:title="BD14795_"/>
      </v:shape>
    </w:pict>
  </w:numPicBullet>
  <w:numPicBullet w:numPicBulletId="2">
    <w:pict>
      <v:shape id="_x0000_i1046" type="#_x0000_t75" style="width:9pt;height:9pt" o:bullet="t">
        <v:imagedata r:id="rId3" o:title="BD14580_"/>
      </v:shape>
    </w:pict>
  </w:numPicBullet>
  <w:abstractNum w:abstractNumId="0">
    <w:nsid w:val="06B74652"/>
    <w:multiLevelType w:val="multilevel"/>
    <w:tmpl w:val="ECBC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7AC"/>
    <w:multiLevelType w:val="hybridMultilevel"/>
    <w:tmpl w:val="BCCA4296"/>
    <w:lvl w:ilvl="0" w:tplc="6D221390">
      <w:start w:val="1"/>
      <w:numFmt w:val="bullet"/>
      <w:lvlText w:val=""/>
      <w:lvlPicBulletId w:val="2"/>
      <w:lvlJc w:val="left"/>
      <w:pPr>
        <w:ind w:left="88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>
    <w:nsid w:val="185E0EC5"/>
    <w:multiLevelType w:val="multilevel"/>
    <w:tmpl w:val="9C2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977C7"/>
    <w:multiLevelType w:val="multilevel"/>
    <w:tmpl w:val="B91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F2A13"/>
    <w:multiLevelType w:val="hybridMultilevel"/>
    <w:tmpl w:val="CBDC4E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F17E8"/>
    <w:multiLevelType w:val="hybridMultilevel"/>
    <w:tmpl w:val="AAFCF552"/>
    <w:lvl w:ilvl="0" w:tplc="6D221390">
      <w:start w:val="1"/>
      <w:numFmt w:val="bullet"/>
      <w:lvlText w:val=""/>
      <w:lvlPicBulletId w:val="2"/>
      <w:lvlJc w:val="left"/>
      <w:pPr>
        <w:ind w:left="88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95" w:hanging="360"/>
      </w:pPr>
      <w:rPr>
        <w:rFonts w:ascii="Wingdings" w:hAnsi="Wingdings" w:hint="default"/>
      </w:rPr>
    </w:lvl>
  </w:abstractNum>
  <w:abstractNum w:abstractNumId="6">
    <w:nsid w:val="26930AF9"/>
    <w:multiLevelType w:val="hybridMultilevel"/>
    <w:tmpl w:val="0632FAF4"/>
    <w:lvl w:ilvl="0" w:tplc="23C0F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5335"/>
    <w:multiLevelType w:val="hybridMultilevel"/>
    <w:tmpl w:val="A438662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C2AD7"/>
    <w:multiLevelType w:val="hybridMultilevel"/>
    <w:tmpl w:val="8578E50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4D2D68"/>
    <w:multiLevelType w:val="multilevel"/>
    <w:tmpl w:val="641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A007E"/>
    <w:multiLevelType w:val="multilevel"/>
    <w:tmpl w:val="1EC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67539"/>
    <w:multiLevelType w:val="multilevel"/>
    <w:tmpl w:val="95B02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751EF"/>
    <w:multiLevelType w:val="multilevel"/>
    <w:tmpl w:val="FDCC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338D7"/>
    <w:multiLevelType w:val="multilevel"/>
    <w:tmpl w:val="91D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12EB0"/>
    <w:multiLevelType w:val="hybridMultilevel"/>
    <w:tmpl w:val="931AF4D0"/>
    <w:lvl w:ilvl="0" w:tplc="6D22139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7777B"/>
    <w:multiLevelType w:val="multilevel"/>
    <w:tmpl w:val="F6A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E0732"/>
    <w:multiLevelType w:val="hybridMultilevel"/>
    <w:tmpl w:val="4E707BE0"/>
    <w:lvl w:ilvl="0" w:tplc="6D221390">
      <w:start w:val="1"/>
      <w:numFmt w:val="bullet"/>
      <w:lvlText w:val=""/>
      <w:lvlPicBulletId w:val="2"/>
      <w:lvlJc w:val="left"/>
      <w:pPr>
        <w:ind w:left="88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95" w:hanging="360"/>
      </w:pPr>
      <w:rPr>
        <w:rFonts w:ascii="Wingdings" w:hAnsi="Wingdings" w:hint="default"/>
      </w:rPr>
    </w:lvl>
  </w:abstractNum>
  <w:abstractNum w:abstractNumId="17">
    <w:nsid w:val="6F3C0D40"/>
    <w:multiLevelType w:val="hybridMultilevel"/>
    <w:tmpl w:val="E0B2CAE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EC4D28"/>
    <w:multiLevelType w:val="multilevel"/>
    <w:tmpl w:val="84A667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7F3B1D"/>
    <w:multiLevelType w:val="multilevel"/>
    <w:tmpl w:val="27762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867AA"/>
    <w:multiLevelType w:val="multilevel"/>
    <w:tmpl w:val="821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9"/>
  </w:num>
  <w:num w:numId="5">
    <w:abstractNumId w:val="11"/>
  </w:num>
  <w:num w:numId="6">
    <w:abstractNumId w:val="10"/>
  </w:num>
  <w:num w:numId="7">
    <w:abstractNumId w:val="20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4"/>
  </w:num>
  <w:num w:numId="16">
    <w:abstractNumId w:val="17"/>
  </w:num>
  <w:num w:numId="17">
    <w:abstractNumId w:val="5"/>
  </w:num>
  <w:num w:numId="18">
    <w:abstractNumId w:val="16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213F"/>
    <w:rsid w:val="00157C7A"/>
    <w:rsid w:val="002173B8"/>
    <w:rsid w:val="002D67B3"/>
    <w:rsid w:val="00326124"/>
    <w:rsid w:val="00353409"/>
    <w:rsid w:val="00404C2D"/>
    <w:rsid w:val="0042030A"/>
    <w:rsid w:val="00435E0B"/>
    <w:rsid w:val="004D1F70"/>
    <w:rsid w:val="004D213F"/>
    <w:rsid w:val="005F58CE"/>
    <w:rsid w:val="007320B3"/>
    <w:rsid w:val="00783078"/>
    <w:rsid w:val="007F1F8E"/>
    <w:rsid w:val="00811B85"/>
    <w:rsid w:val="0081585F"/>
    <w:rsid w:val="00833B0B"/>
    <w:rsid w:val="008E1002"/>
    <w:rsid w:val="00903E74"/>
    <w:rsid w:val="0092099C"/>
    <w:rsid w:val="00931EDD"/>
    <w:rsid w:val="0093670A"/>
    <w:rsid w:val="009E3848"/>
    <w:rsid w:val="00A2776D"/>
    <w:rsid w:val="00A65E83"/>
    <w:rsid w:val="00A66CEE"/>
    <w:rsid w:val="00B14FEF"/>
    <w:rsid w:val="00B613FC"/>
    <w:rsid w:val="00D22238"/>
    <w:rsid w:val="00DA042F"/>
    <w:rsid w:val="00DA6E1F"/>
    <w:rsid w:val="00DE24E3"/>
    <w:rsid w:val="00ED5B7A"/>
    <w:rsid w:val="00F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6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6C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66CE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"/>
    <w:basedOn w:val="a"/>
    <w:rsid w:val="004D213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D2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C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66CEE"/>
  </w:style>
  <w:style w:type="character" w:customStyle="1" w:styleId="apple-converted-space">
    <w:name w:val="apple-converted-space"/>
    <w:basedOn w:val="a0"/>
    <w:rsid w:val="00A66CEE"/>
  </w:style>
  <w:style w:type="paragraph" w:styleId="21">
    <w:name w:val="Body Text 2"/>
    <w:basedOn w:val="a"/>
    <w:link w:val="22"/>
    <w:uiPriority w:val="99"/>
    <w:semiHidden/>
    <w:unhideWhenUsed/>
    <w:rsid w:val="00A66CEE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5E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5E0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35E0B"/>
    <w:rPr>
      <w:i/>
      <w:iCs/>
    </w:rPr>
  </w:style>
  <w:style w:type="character" w:styleId="a5">
    <w:name w:val="Hyperlink"/>
    <w:basedOn w:val="a0"/>
    <w:uiPriority w:val="99"/>
    <w:semiHidden/>
    <w:unhideWhenUsed/>
    <w:rsid w:val="00435E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5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0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35E0B"/>
    <w:rPr>
      <w:b/>
      <w:bCs/>
    </w:rPr>
  </w:style>
  <w:style w:type="character" w:customStyle="1" w:styleId="b-share-form-button">
    <w:name w:val="b-share-form-button"/>
    <w:basedOn w:val="a0"/>
    <w:rsid w:val="00435E0B"/>
  </w:style>
  <w:style w:type="character" w:customStyle="1" w:styleId="raiting">
    <w:name w:val="raiting"/>
    <w:basedOn w:val="a0"/>
    <w:rsid w:val="007320B3"/>
  </w:style>
  <w:style w:type="paragraph" w:customStyle="1" w:styleId="submitted">
    <w:name w:val="submitted"/>
    <w:basedOn w:val="a"/>
    <w:rsid w:val="009E384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0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6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25</cp:revision>
  <dcterms:created xsi:type="dcterms:W3CDTF">2014-02-17T07:54:00Z</dcterms:created>
  <dcterms:modified xsi:type="dcterms:W3CDTF">2014-04-08T04:58:00Z</dcterms:modified>
</cp:coreProperties>
</file>